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6B5E" w14:textId="77777777" w:rsidR="00B71330" w:rsidRPr="007C0663" w:rsidRDefault="00B71330" w:rsidP="00B71330">
      <w:pPr>
        <w:tabs>
          <w:tab w:val="center" w:pos="2880"/>
        </w:tabs>
        <w:jc w:val="center"/>
        <w:rPr>
          <w:rFonts w:ascii="Big Caslon" w:hAnsi="Big Caslon"/>
          <w:b/>
          <w:sz w:val="22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ADAF4EE" wp14:editId="40B7FA42">
            <wp:simplePos x="0" y="0"/>
            <wp:positionH relativeFrom="column">
              <wp:posOffset>0</wp:posOffset>
            </wp:positionH>
            <wp:positionV relativeFrom="paragraph">
              <wp:posOffset>-340360</wp:posOffset>
            </wp:positionV>
            <wp:extent cx="619760" cy="1097280"/>
            <wp:effectExtent l="0" t="0" r="0" b="0"/>
            <wp:wrapNone/>
            <wp:docPr id="2" name="Picture 2" descr="CCMC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MC_cro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8DA13" w14:textId="77777777" w:rsidR="00B71330" w:rsidRPr="00B27CA5" w:rsidRDefault="00B71330" w:rsidP="00B27CA5">
      <w:pPr>
        <w:tabs>
          <w:tab w:val="center" w:pos="2880"/>
        </w:tabs>
        <w:jc w:val="right"/>
        <w:rPr>
          <w:rFonts w:ascii="Big Caslon" w:hAnsi="Big Caslon"/>
          <w:b/>
          <w:sz w:val="28"/>
          <w:szCs w:val="28"/>
        </w:rPr>
      </w:pPr>
      <w:r w:rsidRPr="00B27CA5">
        <w:rPr>
          <w:rFonts w:ascii="Big Caslon" w:hAnsi="Big Caslon"/>
          <w:b/>
          <w:sz w:val="28"/>
          <w:szCs w:val="28"/>
        </w:rPr>
        <w:t>Chicago Community Mennonite Church</w:t>
      </w:r>
    </w:p>
    <w:p w14:paraId="68D2FE84" w14:textId="77777777" w:rsidR="00B71330" w:rsidRPr="007C0663" w:rsidRDefault="00B71330" w:rsidP="00B27CA5">
      <w:pPr>
        <w:tabs>
          <w:tab w:val="center" w:pos="2880"/>
        </w:tabs>
        <w:jc w:val="right"/>
        <w:rPr>
          <w:rFonts w:ascii="Big Caslon" w:hAnsi="Big Caslon"/>
          <w:sz w:val="22"/>
        </w:rPr>
      </w:pPr>
      <w:r>
        <w:rPr>
          <w:rFonts w:ascii="Big Caslon" w:hAnsi="Big Caslon"/>
          <w:sz w:val="22"/>
        </w:rPr>
        <w:t>16 February 2014</w:t>
      </w:r>
    </w:p>
    <w:p w14:paraId="017AF236" w14:textId="77777777" w:rsidR="00B71330" w:rsidRPr="007C0663" w:rsidRDefault="00B71330" w:rsidP="00B27CA5">
      <w:pPr>
        <w:tabs>
          <w:tab w:val="center" w:pos="2880"/>
        </w:tabs>
        <w:jc w:val="right"/>
        <w:rPr>
          <w:rFonts w:ascii="Big Caslon" w:hAnsi="Big Caslon"/>
          <w:sz w:val="22"/>
        </w:rPr>
      </w:pPr>
      <w:r w:rsidRPr="007C0663">
        <w:rPr>
          <w:rFonts w:ascii="Big Caslon" w:hAnsi="Big Caslon"/>
          <w:sz w:val="22"/>
        </w:rPr>
        <w:t>Retreat Worship, Menno Haven</w:t>
      </w:r>
    </w:p>
    <w:p w14:paraId="64AAB671" w14:textId="77777777" w:rsidR="00B71330" w:rsidRPr="007C0663" w:rsidRDefault="00B71330" w:rsidP="00B71330">
      <w:pPr>
        <w:pBdr>
          <w:bottom w:val="dotted" w:sz="6" w:space="1" w:color="auto"/>
        </w:pBdr>
        <w:tabs>
          <w:tab w:val="center" w:pos="2880"/>
        </w:tabs>
        <w:jc w:val="center"/>
        <w:rPr>
          <w:rFonts w:ascii="Big Caslon" w:hAnsi="Big Caslon"/>
          <w:sz w:val="22"/>
        </w:rPr>
      </w:pPr>
    </w:p>
    <w:p w14:paraId="0425E911" w14:textId="77777777" w:rsidR="00B71330" w:rsidRPr="007C0663" w:rsidRDefault="00B71330" w:rsidP="00B71330">
      <w:pPr>
        <w:tabs>
          <w:tab w:val="center" w:pos="2880"/>
        </w:tabs>
        <w:rPr>
          <w:rFonts w:ascii="Big Caslon" w:hAnsi="Big Caslon"/>
          <w:b/>
          <w:sz w:val="22"/>
        </w:rPr>
      </w:pPr>
    </w:p>
    <w:p w14:paraId="2AB21A13" w14:textId="77777777" w:rsidR="009042D5" w:rsidRDefault="009042D5" w:rsidP="00B27CA5"/>
    <w:p w14:paraId="02D76CFF" w14:textId="167F14EF" w:rsidR="00B27CA5" w:rsidRDefault="00B27CA5" w:rsidP="00B27CA5">
      <w:r>
        <w:t>Hymn</w:t>
      </w:r>
      <w:r w:rsidR="00A11852">
        <w:t>s</w:t>
      </w:r>
      <w:r w:rsidR="00DA236E">
        <w:t xml:space="preserve"> of Gathering</w:t>
      </w:r>
    </w:p>
    <w:p w14:paraId="6339843E" w14:textId="77777777" w:rsidR="00A11852" w:rsidRDefault="00A11852" w:rsidP="00A11852">
      <w:pPr>
        <w:tabs>
          <w:tab w:val="center" w:pos="2880"/>
        </w:tabs>
        <w:ind w:right="36"/>
      </w:pPr>
      <w:r>
        <w:t xml:space="preserve">STS 41 Blessed </w:t>
      </w:r>
      <w:proofErr w:type="gramStart"/>
      <w:r>
        <w:t>are</w:t>
      </w:r>
      <w:proofErr w:type="gramEnd"/>
      <w:r>
        <w:t xml:space="preserve"> they </w:t>
      </w:r>
    </w:p>
    <w:p w14:paraId="30931AFC" w14:textId="77777777" w:rsidR="00A11852" w:rsidRDefault="00A11852" w:rsidP="00A11852">
      <w:pPr>
        <w:tabs>
          <w:tab w:val="center" w:pos="2880"/>
        </w:tabs>
        <w:ind w:right="36"/>
      </w:pPr>
      <w:r>
        <w:t xml:space="preserve">STS 106 Like a tender </w:t>
      </w:r>
      <w:proofErr w:type="gramStart"/>
      <w:r>
        <w:t>breath</w:t>
      </w:r>
      <w:proofErr w:type="gramEnd"/>
      <w:r>
        <w:t xml:space="preserve">, stirring </w:t>
      </w:r>
    </w:p>
    <w:p w14:paraId="639C6A2F" w14:textId="77777777" w:rsidR="00B27CA5" w:rsidRDefault="00B27CA5" w:rsidP="00B27CA5"/>
    <w:p w14:paraId="02A27AD9" w14:textId="39068846" w:rsidR="00B27CA5" w:rsidRDefault="00B27CA5" w:rsidP="00B27CA5">
      <w:r>
        <w:t>Call to Worship</w:t>
      </w:r>
      <w:r w:rsidR="001A72C1">
        <w:t>: Psalm 136</w:t>
      </w:r>
    </w:p>
    <w:p w14:paraId="7CF9C821" w14:textId="5ED2E7B8" w:rsidR="00A618E3" w:rsidRPr="005813B5" w:rsidRDefault="005813B5" w:rsidP="00A618E3">
      <w:pPr>
        <w:ind w:left="360"/>
        <w:rPr>
          <w:b/>
        </w:rPr>
      </w:pPr>
      <w:r w:rsidRPr="005813B5">
        <w:rPr>
          <w:b/>
        </w:rPr>
        <w:t>People</w:t>
      </w:r>
      <w:r w:rsidR="00A618E3" w:rsidRPr="005813B5">
        <w:rPr>
          <w:b/>
        </w:rPr>
        <w:t>: God’s love is forever</w:t>
      </w:r>
      <w:r w:rsidRPr="005813B5">
        <w:rPr>
          <w:b/>
        </w:rPr>
        <w:t>.</w:t>
      </w:r>
    </w:p>
    <w:p w14:paraId="3D122385" w14:textId="77777777" w:rsidR="00B27CA5" w:rsidRDefault="00B27CA5" w:rsidP="00B27CA5"/>
    <w:p w14:paraId="3D6AF237" w14:textId="1DD5D91F" w:rsidR="002858B7" w:rsidRDefault="00A25F8E" w:rsidP="00B27CA5">
      <w:r>
        <w:t xml:space="preserve">Hymns </w:t>
      </w:r>
      <w:r w:rsidR="00DA236E">
        <w:t>of Praise</w:t>
      </w:r>
    </w:p>
    <w:p w14:paraId="6D9EF4D3" w14:textId="77777777" w:rsidR="00A11852" w:rsidRDefault="00A11852" w:rsidP="00A11852">
      <w:pPr>
        <w:tabs>
          <w:tab w:val="center" w:pos="2880"/>
        </w:tabs>
        <w:ind w:right="36"/>
      </w:pPr>
      <w:r>
        <w:t>STS 116 I saw a tree by the riverside</w:t>
      </w:r>
    </w:p>
    <w:p w14:paraId="06233EBD" w14:textId="77777777" w:rsidR="00A11852" w:rsidRDefault="00A11852" w:rsidP="00A11852">
      <w:pPr>
        <w:tabs>
          <w:tab w:val="center" w:pos="2880"/>
        </w:tabs>
        <w:ind w:right="36"/>
      </w:pPr>
      <w:r>
        <w:t>STS 124 My soul cries out</w:t>
      </w:r>
    </w:p>
    <w:p w14:paraId="112A8459" w14:textId="77777777" w:rsidR="00A11852" w:rsidRDefault="00A11852" w:rsidP="00A11852">
      <w:pPr>
        <w:tabs>
          <w:tab w:val="center" w:pos="2880"/>
        </w:tabs>
        <w:ind w:right="36"/>
      </w:pPr>
      <w:r>
        <w:t xml:space="preserve">STS 45 </w:t>
      </w:r>
      <w:proofErr w:type="gramStart"/>
      <w:r>
        <w:t>Calm</w:t>
      </w:r>
      <w:proofErr w:type="gramEnd"/>
      <w:r>
        <w:t xml:space="preserve"> me, Lord </w:t>
      </w:r>
    </w:p>
    <w:p w14:paraId="4EB98991" w14:textId="77777777" w:rsidR="00A25F8E" w:rsidRDefault="00A25F8E" w:rsidP="00B27CA5"/>
    <w:p w14:paraId="231E926D" w14:textId="77777777" w:rsidR="00E00CDF" w:rsidRDefault="00A25F8E" w:rsidP="00902210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</w:pPr>
      <w:proofErr w:type="spellStart"/>
      <w:r>
        <w:t>Lectio</w:t>
      </w:r>
      <w:proofErr w:type="spellEnd"/>
      <w:r>
        <w:t xml:space="preserve"> </w:t>
      </w:r>
      <w:proofErr w:type="spellStart"/>
      <w:r>
        <w:t>Divina</w:t>
      </w:r>
    </w:p>
    <w:p w14:paraId="19FE28AE" w14:textId="66E41AA4" w:rsidR="00A25F8E" w:rsidRPr="00902210" w:rsidRDefault="00902210" w:rsidP="00902210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proofErr w:type="spellEnd"/>
      <w:r>
        <w:rPr>
          <w:rFonts w:ascii="Big Caslon" w:hAnsi="Big Caslon"/>
        </w:rPr>
        <w:t>Matthew 9.9-13</w:t>
      </w:r>
    </w:p>
    <w:p w14:paraId="6B79DA79" w14:textId="77777777" w:rsidR="00D92FEE" w:rsidRDefault="00D92FEE" w:rsidP="00B27CA5"/>
    <w:p w14:paraId="083C6D93" w14:textId="77777777" w:rsidR="00B27CA5" w:rsidRDefault="00B27CA5" w:rsidP="00B27CA5">
      <w:pPr>
        <w:tabs>
          <w:tab w:val="center" w:pos="2880"/>
        </w:tabs>
        <w:ind w:right="36"/>
      </w:pPr>
      <w:r>
        <w:t>Hymns of Response</w:t>
      </w:r>
    </w:p>
    <w:p w14:paraId="3755BB32" w14:textId="77777777" w:rsidR="00A11852" w:rsidRDefault="00A11852" w:rsidP="00A11852">
      <w:pPr>
        <w:tabs>
          <w:tab w:val="center" w:pos="2880"/>
        </w:tabs>
        <w:ind w:right="36"/>
      </w:pPr>
      <w:r>
        <w:t>STS 82 How long, O Lord</w:t>
      </w:r>
    </w:p>
    <w:p w14:paraId="6EFB4DE5" w14:textId="77777777" w:rsidR="00A11852" w:rsidRDefault="00A11852" w:rsidP="00A11852">
      <w:pPr>
        <w:tabs>
          <w:tab w:val="center" w:pos="2880"/>
        </w:tabs>
        <w:ind w:right="36"/>
      </w:pPr>
      <w:r>
        <w:t>STS 39 Will you come and follow me</w:t>
      </w:r>
    </w:p>
    <w:p w14:paraId="001CEEFC" w14:textId="77777777" w:rsidR="00D51A60" w:rsidRDefault="00D51A60" w:rsidP="00B27CA5">
      <w:pPr>
        <w:tabs>
          <w:tab w:val="center" w:pos="2880"/>
        </w:tabs>
        <w:ind w:right="36"/>
      </w:pPr>
    </w:p>
    <w:p w14:paraId="7108F3FD" w14:textId="31E29AE1" w:rsidR="00D51A60" w:rsidRDefault="00D51A60" w:rsidP="00B27CA5">
      <w:pPr>
        <w:tabs>
          <w:tab w:val="center" w:pos="2880"/>
        </w:tabs>
        <w:ind w:right="36"/>
      </w:pPr>
      <w:r>
        <w:t>Sharing &amp; Announcements</w:t>
      </w:r>
    </w:p>
    <w:p w14:paraId="7F8524D2" w14:textId="77777777" w:rsidR="00D51A60" w:rsidRDefault="00D51A60" w:rsidP="00B27CA5">
      <w:pPr>
        <w:tabs>
          <w:tab w:val="center" w:pos="2880"/>
        </w:tabs>
        <w:ind w:right="36"/>
      </w:pPr>
    </w:p>
    <w:p w14:paraId="5D5C76B0" w14:textId="68B8FAE1" w:rsidR="00D51A60" w:rsidRDefault="00D51A60" w:rsidP="00B27CA5">
      <w:pPr>
        <w:tabs>
          <w:tab w:val="center" w:pos="2880"/>
        </w:tabs>
        <w:ind w:right="36"/>
      </w:pPr>
      <w:r>
        <w:t>Prayer</w:t>
      </w:r>
    </w:p>
    <w:p w14:paraId="3F422CAF" w14:textId="77777777" w:rsidR="00D51A60" w:rsidRDefault="00D51A60" w:rsidP="00B27CA5">
      <w:pPr>
        <w:tabs>
          <w:tab w:val="center" w:pos="2880"/>
        </w:tabs>
        <w:ind w:right="36"/>
      </w:pPr>
    </w:p>
    <w:p w14:paraId="1B7D8A9E" w14:textId="1A85811D" w:rsidR="00D51A60" w:rsidRDefault="00D51A60" w:rsidP="00B27CA5">
      <w:pPr>
        <w:tabs>
          <w:tab w:val="center" w:pos="2880"/>
        </w:tabs>
        <w:ind w:right="36"/>
      </w:pPr>
      <w:r>
        <w:t>Hymn of Sending</w:t>
      </w:r>
    </w:p>
    <w:p w14:paraId="1C9817C1" w14:textId="77777777" w:rsidR="00A11852" w:rsidRDefault="00A11852" w:rsidP="00A11852">
      <w:pPr>
        <w:tabs>
          <w:tab w:val="center" w:pos="2880"/>
        </w:tabs>
        <w:ind w:right="36"/>
      </w:pPr>
      <w:r>
        <w:t>STS 57 Go, my friends, in grace</w:t>
      </w:r>
    </w:p>
    <w:p w14:paraId="3A3B930F" w14:textId="77777777" w:rsidR="00D51A60" w:rsidRDefault="00D51A60" w:rsidP="00B27CA5">
      <w:pPr>
        <w:tabs>
          <w:tab w:val="center" w:pos="2880"/>
        </w:tabs>
        <w:ind w:right="36"/>
      </w:pPr>
    </w:p>
    <w:p w14:paraId="0EB70723" w14:textId="1E9975C6" w:rsidR="00D51A60" w:rsidRDefault="00D51A60" w:rsidP="00B27CA5">
      <w:pPr>
        <w:tabs>
          <w:tab w:val="center" w:pos="2880"/>
        </w:tabs>
        <w:ind w:right="36"/>
      </w:pPr>
      <w:r>
        <w:t>Benediction</w:t>
      </w:r>
    </w:p>
    <w:p w14:paraId="347F516B" w14:textId="45C12474" w:rsidR="00A11852" w:rsidRPr="005D5AE3" w:rsidRDefault="005D5AE3" w:rsidP="005D5AE3">
      <w:pPr>
        <w:ind w:left="360"/>
        <w:rPr>
          <w:b/>
        </w:rPr>
      </w:pPr>
      <w:r w:rsidRPr="005813B5">
        <w:rPr>
          <w:b/>
        </w:rPr>
        <w:t xml:space="preserve">People: </w:t>
      </w:r>
      <w:r>
        <w:rPr>
          <w:b/>
        </w:rPr>
        <w:t xml:space="preserve">Thanks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to God</w:t>
      </w:r>
      <w:r w:rsidRPr="005813B5">
        <w:rPr>
          <w:b/>
        </w:rPr>
        <w:t>.</w:t>
      </w:r>
    </w:p>
    <w:p w14:paraId="60D237B8" w14:textId="77777777" w:rsidR="00A11852" w:rsidRDefault="00A11852" w:rsidP="00A11852">
      <w:pPr>
        <w:tabs>
          <w:tab w:val="center" w:pos="2880"/>
        </w:tabs>
        <w:ind w:right="36"/>
      </w:pPr>
    </w:p>
    <w:p w14:paraId="06177222" w14:textId="77777777" w:rsidR="00232280" w:rsidRPr="007C0663" w:rsidRDefault="00232280" w:rsidP="00B27CA5">
      <w:pPr>
        <w:ind w:right="36"/>
        <w:rPr>
          <w:rFonts w:ascii="Big Caslon" w:hAnsi="Big Caslon"/>
          <w:b/>
          <w:i/>
          <w:sz w:val="22"/>
        </w:rPr>
      </w:pPr>
      <w:bookmarkStart w:id="0" w:name="_GoBack"/>
      <w:bookmarkEnd w:id="0"/>
    </w:p>
    <w:p w14:paraId="6337321D" w14:textId="77777777" w:rsidR="00D92FEE" w:rsidRPr="007C0663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  <w:b/>
          <w:i/>
          <w:sz w:val="22"/>
        </w:rPr>
      </w:pPr>
    </w:p>
    <w:p w14:paraId="151CA76C" w14:textId="55173270" w:rsidR="00D92FEE" w:rsidRPr="00D92FEE" w:rsidRDefault="00A25F8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  <w:b/>
          <w:i/>
          <w:sz w:val="28"/>
          <w:szCs w:val="28"/>
        </w:rPr>
      </w:pPr>
      <w:proofErr w:type="spellStart"/>
      <w:r>
        <w:rPr>
          <w:rFonts w:ascii="Big Caslon" w:hAnsi="Big Caslon"/>
          <w:b/>
          <w:i/>
          <w:sz w:val="28"/>
          <w:szCs w:val="28"/>
        </w:rPr>
        <w:t>Lectio</w:t>
      </w:r>
      <w:proofErr w:type="spellEnd"/>
      <w:r>
        <w:rPr>
          <w:rFonts w:ascii="Big Caslon" w:hAnsi="Big Caslon"/>
          <w:b/>
          <w:i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b/>
          <w:i/>
          <w:sz w:val="28"/>
          <w:szCs w:val="28"/>
        </w:rPr>
        <w:t>Di</w:t>
      </w:r>
      <w:r w:rsidR="00D92FEE" w:rsidRPr="00D92FEE">
        <w:rPr>
          <w:rFonts w:ascii="Big Caslon" w:hAnsi="Big Caslon"/>
          <w:b/>
          <w:i/>
          <w:sz w:val="28"/>
          <w:szCs w:val="28"/>
        </w:rPr>
        <w:t>vina</w:t>
      </w:r>
      <w:proofErr w:type="spellEnd"/>
    </w:p>
    <w:p w14:paraId="74C6E0DC" w14:textId="4C683A80" w:rsidR="00D92FEE" w:rsidRPr="00D92FEE" w:rsidRDefault="00536EC6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</w:rPr>
        <w:t>Matthew 9.9-13</w:t>
      </w:r>
    </w:p>
    <w:p w14:paraId="130A9BA3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0CAD4B77" w14:textId="77777777" w:rsidR="00D92FEE" w:rsidRPr="00D92FEE" w:rsidRDefault="00D92FEE" w:rsidP="00D92FEE">
      <w:pPr>
        <w:widowControl w:val="0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autoSpaceDE w:val="0"/>
        <w:autoSpaceDN w:val="0"/>
        <w:adjustRightInd w:val="0"/>
        <w:ind w:left="540" w:right="522"/>
        <w:jc w:val="center"/>
        <w:rPr>
          <w:rFonts w:ascii="Big Caslon" w:hAnsi="Big Caslon"/>
        </w:rPr>
      </w:pPr>
      <w:proofErr w:type="spellStart"/>
      <w:r w:rsidRPr="00D92FEE">
        <w:rPr>
          <w:rFonts w:ascii="Big Caslon" w:hAnsi="Big Caslon"/>
          <w:i/>
        </w:rPr>
        <w:t>Lectio</w:t>
      </w:r>
      <w:proofErr w:type="spellEnd"/>
      <w:r w:rsidRPr="00D92FEE">
        <w:rPr>
          <w:rFonts w:ascii="Big Caslon" w:hAnsi="Big Caslon"/>
          <w:i/>
        </w:rPr>
        <w:t xml:space="preserve"> </w:t>
      </w:r>
      <w:proofErr w:type="spellStart"/>
      <w:r w:rsidRPr="00D92FEE">
        <w:rPr>
          <w:rFonts w:ascii="Big Caslon" w:hAnsi="Big Caslon"/>
          <w:i/>
        </w:rPr>
        <w:t>divina</w:t>
      </w:r>
      <w:proofErr w:type="spellEnd"/>
      <w:r w:rsidRPr="00D92FEE">
        <w:rPr>
          <w:rFonts w:ascii="Big Caslon" w:hAnsi="Big Caslon"/>
        </w:rPr>
        <w:t xml:space="preserve"> (holy reading) is a slow, contemplative praying of the Scriptures.</w:t>
      </w:r>
    </w:p>
    <w:p w14:paraId="6F34CB4D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57683638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  <w:b/>
        </w:rPr>
      </w:pPr>
      <w:r w:rsidRPr="00D92FEE">
        <w:rPr>
          <w:rFonts w:ascii="Big Caslon" w:hAnsi="Big Caslon"/>
          <w:b/>
        </w:rPr>
        <w:t>Silence</w:t>
      </w:r>
    </w:p>
    <w:p w14:paraId="53F4D5E3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72BE539B" w14:textId="6AE99FA5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 w:rsidRPr="00D92FEE">
        <w:rPr>
          <w:rFonts w:ascii="Big Caslon" w:hAnsi="Big Caslon"/>
          <w:b/>
        </w:rPr>
        <w:t>First Reading</w:t>
      </w:r>
    </w:p>
    <w:p w14:paraId="0A9A61F7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 w:rsidRPr="00D92FEE">
        <w:rPr>
          <w:rFonts w:ascii="Big Caslon" w:hAnsi="Big Caslon"/>
        </w:rPr>
        <w:t>Simply savor the slow, meditative reading of the Scripture.</w:t>
      </w:r>
    </w:p>
    <w:p w14:paraId="5FACEF8F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086F2EF3" w14:textId="1E36A5FC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 w:rsidRPr="00D92FEE">
        <w:rPr>
          <w:rFonts w:ascii="Big Caslon" w:hAnsi="Big Caslon"/>
          <w:b/>
        </w:rPr>
        <w:t>Second Reading</w:t>
      </w:r>
    </w:p>
    <w:p w14:paraId="1BC46379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 w:rsidRPr="00D92FEE">
        <w:rPr>
          <w:rFonts w:ascii="Big Caslon" w:hAnsi="Big Caslon"/>
        </w:rPr>
        <w:t xml:space="preserve">Listen for a word, phrase or idea </w:t>
      </w:r>
    </w:p>
    <w:p w14:paraId="2521693D" w14:textId="0B53695B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proofErr w:type="gramStart"/>
      <w:r w:rsidRPr="00D92FEE">
        <w:rPr>
          <w:rFonts w:ascii="Big Caslon" w:hAnsi="Big Caslon"/>
        </w:rPr>
        <w:t>that</w:t>
      </w:r>
      <w:proofErr w:type="gramEnd"/>
      <w:r w:rsidRPr="00D92FEE">
        <w:rPr>
          <w:rFonts w:ascii="Big Caslon" w:hAnsi="Big Caslon"/>
        </w:rPr>
        <w:t xml:space="preserve"> captures your attention.</w:t>
      </w:r>
    </w:p>
    <w:p w14:paraId="50F4D817" w14:textId="60A72A12" w:rsidR="00D92FEE" w:rsidRPr="00D92FEE" w:rsidRDefault="000E7522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</w:rPr>
        <w:t>Take it in;</w:t>
      </w:r>
      <w:r w:rsidR="00D92FEE" w:rsidRPr="00D92FEE">
        <w:rPr>
          <w:rFonts w:ascii="Big Caslon" w:hAnsi="Big Caslon"/>
        </w:rPr>
        <w:t xml:space="preserve"> repeat</w:t>
      </w:r>
      <w:r>
        <w:rPr>
          <w:rFonts w:ascii="Big Caslon" w:hAnsi="Big Caslon"/>
        </w:rPr>
        <w:t xml:space="preserve"> it</w:t>
      </w:r>
      <w:r w:rsidR="00D92FEE" w:rsidRPr="00D92FEE">
        <w:rPr>
          <w:rFonts w:ascii="Big Caslon" w:hAnsi="Big Caslon"/>
        </w:rPr>
        <w:t>.</w:t>
      </w:r>
    </w:p>
    <w:p w14:paraId="5C12C1DF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56A467D8" w14:textId="1F8C77F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  <w:b/>
        </w:rPr>
        <w:t>Third Reading</w:t>
      </w:r>
    </w:p>
    <w:p w14:paraId="5A5C8527" w14:textId="241E7721" w:rsid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</w:rPr>
        <w:t>Focus on how the word, phrase or idea</w:t>
      </w:r>
    </w:p>
    <w:p w14:paraId="3FCCEC27" w14:textId="338C72BB" w:rsid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proofErr w:type="gramStart"/>
      <w:r>
        <w:rPr>
          <w:rFonts w:ascii="Big Caslon" w:hAnsi="Big Caslon"/>
        </w:rPr>
        <w:t>speaks</w:t>
      </w:r>
      <w:proofErr w:type="gramEnd"/>
      <w:r>
        <w:rPr>
          <w:rFonts w:ascii="Big Caslon" w:hAnsi="Big Caslon"/>
        </w:rPr>
        <w:t xml:space="preserve"> into your life today.</w:t>
      </w:r>
    </w:p>
    <w:p w14:paraId="2E1A2C41" w14:textId="3D20758E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</w:rPr>
        <w:t>What does it mean for you this day?</w:t>
      </w:r>
    </w:p>
    <w:p w14:paraId="2A6D1524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35D0D61A" w14:textId="4911EC94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  <w:b/>
        </w:rPr>
      </w:pPr>
      <w:r>
        <w:rPr>
          <w:rFonts w:ascii="Big Caslon" w:hAnsi="Big Caslon"/>
          <w:b/>
        </w:rPr>
        <w:t>Fourth Reading</w:t>
      </w:r>
    </w:p>
    <w:p w14:paraId="327B370C" w14:textId="4F44293B" w:rsidR="004251BB" w:rsidRDefault="00343CC9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  <w:tab w:val="left" w:pos="10080"/>
        </w:tabs>
        <w:ind w:left="540" w:right="522"/>
        <w:jc w:val="center"/>
        <w:rPr>
          <w:rFonts w:ascii="Big Caslon" w:hAnsi="Big Caslon"/>
        </w:rPr>
      </w:pPr>
      <w:r>
        <w:rPr>
          <w:rFonts w:ascii="Big Caslon" w:hAnsi="Big Caslon"/>
        </w:rPr>
        <w:t>Attend to</w:t>
      </w:r>
      <w:r w:rsidR="004251BB">
        <w:rPr>
          <w:rFonts w:ascii="Big Caslon" w:hAnsi="Big Caslon"/>
        </w:rPr>
        <w:t xml:space="preserve"> what God might be calling you</w:t>
      </w:r>
    </w:p>
    <w:p w14:paraId="3526E30E" w14:textId="77777777" w:rsidR="000E7522" w:rsidRDefault="004251BB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  <w:tab w:val="left" w:pos="10080"/>
        </w:tabs>
        <w:ind w:left="540" w:right="522"/>
        <w:jc w:val="center"/>
        <w:rPr>
          <w:rFonts w:ascii="Big Caslon" w:hAnsi="Big Caslon"/>
        </w:rPr>
      </w:pPr>
      <w:proofErr w:type="gramStart"/>
      <w:r>
        <w:rPr>
          <w:rFonts w:ascii="Big Caslon" w:hAnsi="Big Caslon"/>
        </w:rPr>
        <w:t>to</w:t>
      </w:r>
      <w:proofErr w:type="gramEnd"/>
      <w:r>
        <w:rPr>
          <w:rFonts w:ascii="Big Caslon" w:hAnsi="Big Caslon"/>
        </w:rPr>
        <w:t xml:space="preserve"> do or become</w:t>
      </w:r>
      <w:r w:rsidR="000E7522">
        <w:rPr>
          <w:rFonts w:ascii="Big Caslon" w:hAnsi="Big Caslon"/>
        </w:rPr>
        <w:t xml:space="preserve"> </w:t>
      </w:r>
    </w:p>
    <w:p w14:paraId="383D0187" w14:textId="2FE155FF" w:rsidR="004251BB" w:rsidRDefault="000E7522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  <w:tab w:val="left" w:pos="10080"/>
        </w:tabs>
        <w:ind w:left="540" w:right="522"/>
        <w:jc w:val="center"/>
        <w:rPr>
          <w:rFonts w:ascii="Big Caslon" w:hAnsi="Big Caslon"/>
        </w:rPr>
      </w:pPr>
      <w:proofErr w:type="gramStart"/>
      <w:r>
        <w:rPr>
          <w:rFonts w:ascii="Big Caslon" w:hAnsi="Big Caslon"/>
        </w:rPr>
        <w:t>in</w:t>
      </w:r>
      <w:proofErr w:type="gramEnd"/>
      <w:r>
        <w:rPr>
          <w:rFonts w:ascii="Big Caslon" w:hAnsi="Big Caslon"/>
        </w:rPr>
        <w:t xml:space="preserve"> response to this experience</w:t>
      </w:r>
      <w:r w:rsidR="004251BB">
        <w:rPr>
          <w:rFonts w:ascii="Big Caslon" w:hAnsi="Big Caslon"/>
        </w:rPr>
        <w:t>.</w:t>
      </w:r>
    </w:p>
    <w:p w14:paraId="75F6C9E7" w14:textId="77777777" w:rsidR="00A25F8E" w:rsidRDefault="00A25F8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  <w:tab w:val="left" w:pos="10080"/>
        </w:tabs>
        <w:ind w:left="540" w:right="522"/>
        <w:jc w:val="center"/>
        <w:rPr>
          <w:rFonts w:ascii="Big Caslon" w:hAnsi="Big Caslon"/>
        </w:rPr>
      </w:pPr>
    </w:p>
    <w:p w14:paraId="3DC491E4" w14:textId="77777777" w:rsidR="00A25F8E" w:rsidRPr="00D92FEE" w:rsidRDefault="00A25F8E" w:rsidP="00A25F8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  <w:b/>
        </w:rPr>
      </w:pPr>
      <w:r w:rsidRPr="00D92FEE">
        <w:rPr>
          <w:rFonts w:ascii="Big Caslon" w:hAnsi="Big Caslon"/>
          <w:b/>
        </w:rPr>
        <w:t>Silence</w:t>
      </w:r>
    </w:p>
    <w:p w14:paraId="30847537" w14:textId="77777777" w:rsidR="00D92FEE" w:rsidRPr="00D92FEE" w:rsidRDefault="00D92FEE" w:rsidP="00D92FEE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tabs>
          <w:tab w:val="center" w:pos="2880"/>
        </w:tabs>
        <w:ind w:left="540" w:right="522"/>
        <w:jc w:val="center"/>
        <w:rPr>
          <w:rFonts w:ascii="Big Caslon" w:hAnsi="Big Caslon"/>
        </w:rPr>
      </w:pPr>
    </w:p>
    <w:p w14:paraId="02EE9026" w14:textId="77777777" w:rsidR="00D92FEE" w:rsidRPr="007C0663" w:rsidRDefault="00D92FEE" w:rsidP="00D92FEE">
      <w:pPr>
        <w:tabs>
          <w:tab w:val="center" w:pos="2880"/>
        </w:tabs>
        <w:rPr>
          <w:rFonts w:ascii="Big Caslon" w:hAnsi="Big Caslon"/>
          <w:b/>
          <w:sz w:val="22"/>
        </w:rPr>
      </w:pPr>
    </w:p>
    <w:p w14:paraId="3CBF51D6" w14:textId="12B35E94" w:rsidR="00D92FEE" w:rsidRDefault="00D92FEE"/>
    <w:sectPr w:rsidR="00D92FEE" w:rsidSect="00FA67D4">
      <w:pgSz w:w="15840" w:h="12240" w:orient="landscape"/>
      <w:pgMar w:top="1152" w:right="720" w:bottom="1152" w:left="72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AC"/>
    <w:rsid w:val="000E7522"/>
    <w:rsid w:val="000F48DD"/>
    <w:rsid w:val="001A72C1"/>
    <w:rsid w:val="00232280"/>
    <w:rsid w:val="00272449"/>
    <w:rsid w:val="002858B7"/>
    <w:rsid w:val="00343CC9"/>
    <w:rsid w:val="004251BB"/>
    <w:rsid w:val="00536EC6"/>
    <w:rsid w:val="00540BBF"/>
    <w:rsid w:val="005813B5"/>
    <w:rsid w:val="005D5AE3"/>
    <w:rsid w:val="00902210"/>
    <w:rsid w:val="009042D5"/>
    <w:rsid w:val="00980B64"/>
    <w:rsid w:val="00A11852"/>
    <w:rsid w:val="00A25F8E"/>
    <w:rsid w:val="00A618E3"/>
    <w:rsid w:val="00B27CA5"/>
    <w:rsid w:val="00B71330"/>
    <w:rsid w:val="00D23987"/>
    <w:rsid w:val="00D51A60"/>
    <w:rsid w:val="00D92FEE"/>
    <w:rsid w:val="00DA236E"/>
    <w:rsid w:val="00DC04AC"/>
    <w:rsid w:val="00DD5769"/>
    <w:rsid w:val="00E00CDF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07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Ramer</dc:creator>
  <cp:keywords/>
  <dc:description/>
  <cp:lastModifiedBy>Megan Ramer</cp:lastModifiedBy>
  <cp:revision>26</cp:revision>
  <dcterms:created xsi:type="dcterms:W3CDTF">2014-02-11T21:58:00Z</dcterms:created>
  <dcterms:modified xsi:type="dcterms:W3CDTF">2014-02-13T21:09:00Z</dcterms:modified>
</cp:coreProperties>
</file>